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799A" w14:textId="4B8F5C1A" w:rsidR="00DA699B" w:rsidRPr="0015030D" w:rsidRDefault="00DA699B" w:rsidP="00DA69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36"/>
          <w:szCs w:val="36"/>
          <w:lang w:eastAsia="en-IN"/>
          <w14:ligatures w14:val="none"/>
        </w:rPr>
      </w:pPr>
      <w:r w:rsidRPr="0015030D">
        <w:rPr>
          <w:rFonts w:ascii="Arial" w:eastAsia="Times New Roman" w:hAnsi="Arial" w:cs="Arial"/>
          <w:b/>
          <w:bCs/>
          <w:color w:val="000000" w:themeColor="text1"/>
          <w:kern w:val="0"/>
          <w:sz w:val="36"/>
          <w:szCs w:val="36"/>
          <w:lang w:eastAsia="en-IN"/>
          <w14:ligatures w14:val="none"/>
        </w:rPr>
        <w:t xml:space="preserve">Application for Technical Services </w:t>
      </w:r>
    </w:p>
    <w:p w14:paraId="0570BA71" w14:textId="436CFE2B" w:rsidR="009174B9" w:rsidRPr="0015030D" w:rsidRDefault="009174B9" w:rsidP="00DA69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IN"/>
          <w14:ligatures w14:val="none"/>
        </w:rPr>
      </w:pPr>
      <w:r w:rsidRPr="0015030D">
        <w:rPr>
          <w:rFonts w:ascii="Arial" w:eastAsia="Times New Roman" w:hAnsi="Arial" w:cs="Arial"/>
          <w:color w:val="000000" w:themeColor="text1"/>
          <w:kern w:val="0"/>
          <w:lang w:eastAsia="en-IN"/>
          <w14:ligatures w14:val="none"/>
        </w:rPr>
        <w:t>Technical services are meant to render to the client/ customers assistance of a minor nature based on available knowledge, expertise, skill and facilities to the institute. Technical services shall comprise:</w:t>
      </w:r>
    </w:p>
    <w:p w14:paraId="143121B6" w14:textId="77777777" w:rsidR="00CE66C9" w:rsidRPr="0015030D" w:rsidRDefault="00CE66C9" w:rsidP="00DE3A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15030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n-IN"/>
          <w14:ligatures w14:val="none"/>
        </w:rPr>
        <w:t>Scope:</w:t>
      </w:r>
      <w:r w:rsidRPr="0015030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59AAA64" w14:textId="7FCEFEAC" w:rsidR="00DE3AC3" w:rsidRPr="0015030D" w:rsidRDefault="00A327A5" w:rsidP="00CE66C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  <w:t xml:space="preserve">Sample analysis/ Bulk sample analysis </w:t>
      </w:r>
      <w:r w:rsidRPr="00A327A5"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  <w:sym w:font="Wingdings" w:char="F0E8"/>
      </w: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  <w:t xml:space="preserve"> </w:t>
      </w:r>
      <w:r w:rsidR="00DE3AC3" w:rsidRPr="0015030D"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  <w:t>Will be rendered by Central Instrumentation facility</w:t>
      </w:r>
      <w:r w:rsidR="00DE3AC3" w:rsidRPr="0015030D">
        <w:rPr>
          <w:color w:val="000000" w:themeColor="text1"/>
          <w:lang w:eastAsia="en-IN"/>
        </w:rPr>
        <w:sym w:font="Wingdings" w:char="F0E8"/>
      </w:r>
      <w:r w:rsidR="00DE3AC3" w:rsidRPr="0015030D"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  <w:t xml:space="preserve"> On sample analysis mode</w:t>
      </w:r>
    </w:p>
    <w:p w14:paraId="47031B91" w14:textId="77777777" w:rsidR="00D52A4B" w:rsidRPr="0015030D" w:rsidRDefault="00203DAE" w:rsidP="00CE66C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</w:pPr>
      <w:r w:rsidRPr="0015030D"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  <w:t>If interpretation</w:t>
      </w:r>
      <w:r w:rsidR="00CE66C9" w:rsidRPr="0015030D"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  <w:t xml:space="preserve"> (Report)</w:t>
      </w:r>
      <w:r w:rsidRPr="0015030D"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  <w:t xml:space="preserve"> is required, then </w:t>
      </w:r>
      <w:r w:rsidR="00CE66C9" w:rsidRPr="0015030D"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  <w:t>a</w:t>
      </w:r>
      <w:r w:rsidR="00D52A4B" w:rsidRPr="0015030D"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  <w:t>n</w:t>
      </w:r>
      <w:r w:rsidR="00CE66C9" w:rsidRPr="0015030D"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  <w:t xml:space="preserve"> </w:t>
      </w:r>
      <w:r w:rsidRPr="0015030D"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  <w:t xml:space="preserve">advisory consultancy may be </w:t>
      </w:r>
      <w:r w:rsidR="00D52A4B" w:rsidRPr="0015030D"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  <w:t>separately taken by the PI</w:t>
      </w:r>
    </w:p>
    <w:p w14:paraId="3CF1F7A3" w14:textId="5D455E6B" w:rsidR="00203DAE" w:rsidRPr="0015030D" w:rsidRDefault="00203DAE" w:rsidP="00D52A4B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26"/>
        <w:gridCol w:w="3419"/>
        <w:gridCol w:w="3694"/>
        <w:gridCol w:w="3629"/>
      </w:tblGrid>
      <w:tr w:rsidR="0015030D" w:rsidRPr="0015030D" w14:paraId="38DE5DA3" w14:textId="6BBD235D" w:rsidTr="00951EC2">
        <w:trPr>
          <w:jc w:val="center"/>
        </w:trPr>
        <w:tc>
          <w:tcPr>
            <w:tcW w:w="1226" w:type="dxa"/>
            <w:shd w:val="clear" w:color="auto" w:fill="FBE4D5" w:themeFill="accent2" w:themeFillTint="33"/>
          </w:tcPr>
          <w:p w14:paraId="522AC353" w14:textId="5D331359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proofErr w:type="spellStart"/>
            <w:proofErr w:type="gramStart"/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S.No</w:t>
            </w:r>
            <w:proofErr w:type="spellEnd"/>
            <w:proofErr w:type="gramEnd"/>
          </w:p>
        </w:tc>
        <w:tc>
          <w:tcPr>
            <w:tcW w:w="3419" w:type="dxa"/>
            <w:shd w:val="clear" w:color="auto" w:fill="FBE4D5" w:themeFill="accent2" w:themeFillTint="33"/>
          </w:tcPr>
          <w:p w14:paraId="0D8182E7" w14:textId="70C8607E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Project Example</w:t>
            </w:r>
          </w:p>
        </w:tc>
        <w:tc>
          <w:tcPr>
            <w:tcW w:w="3694" w:type="dxa"/>
            <w:shd w:val="clear" w:color="auto" w:fill="FBE4D5" w:themeFill="accent2" w:themeFillTint="33"/>
          </w:tcPr>
          <w:p w14:paraId="3C8797FB" w14:textId="14AE27AE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 xml:space="preserve">Sample analysis mode </w:t>
            </w:r>
          </w:p>
        </w:tc>
        <w:tc>
          <w:tcPr>
            <w:tcW w:w="3629" w:type="dxa"/>
            <w:shd w:val="clear" w:color="auto" w:fill="FBE4D5" w:themeFill="accent2" w:themeFillTint="33"/>
          </w:tcPr>
          <w:p w14:paraId="52028964" w14:textId="1B975857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Advisory</w:t>
            </w:r>
          </w:p>
        </w:tc>
      </w:tr>
      <w:tr w:rsidR="0015030D" w:rsidRPr="0015030D" w14:paraId="08C4A47E" w14:textId="77777777" w:rsidTr="00951EC2">
        <w:trPr>
          <w:jc w:val="center"/>
        </w:trPr>
        <w:tc>
          <w:tcPr>
            <w:tcW w:w="1226" w:type="dxa"/>
          </w:tcPr>
          <w:p w14:paraId="4718BE11" w14:textId="77777777" w:rsidR="00951EC2" w:rsidRPr="0015030D" w:rsidRDefault="00951EC2" w:rsidP="00951EC2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</w:p>
        </w:tc>
        <w:tc>
          <w:tcPr>
            <w:tcW w:w="3419" w:type="dxa"/>
          </w:tcPr>
          <w:p w14:paraId="28036356" w14:textId="4D94233D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200 NMR</w:t>
            </w:r>
          </w:p>
        </w:tc>
        <w:tc>
          <w:tcPr>
            <w:tcW w:w="3694" w:type="dxa"/>
          </w:tcPr>
          <w:p w14:paraId="45658B7A" w14:textId="77777777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200 NMR</w:t>
            </w:r>
          </w:p>
          <w:p w14:paraId="25069896" w14:textId="6270649E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</w:p>
        </w:tc>
        <w:tc>
          <w:tcPr>
            <w:tcW w:w="3629" w:type="dxa"/>
          </w:tcPr>
          <w:p w14:paraId="09186AC4" w14:textId="16835A6B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Not applicable</w:t>
            </w:r>
          </w:p>
        </w:tc>
      </w:tr>
      <w:tr w:rsidR="0015030D" w:rsidRPr="0015030D" w14:paraId="04C01526" w14:textId="465D9CAA" w:rsidTr="00951EC2">
        <w:trPr>
          <w:jc w:val="center"/>
        </w:trPr>
        <w:tc>
          <w:tcPr>
            <w:tcW w:w="1226" w:type="dxa"/>
          </w:tcPr>
          <w:p w14:paraId="1023B6A6" w14:textId="77777777" w:rsidR="00951EC2" w:rsidRPr="0015030D" w:rsidRDefault="00951EC2" w:rsidP="00951EC2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</w:p>
        </w:tc>
        <w:tc>
          <w:tcPr>
            <w:tcW w:w="3419" w:type="dxa"/>
          </w:tcPr>
          <w:p w14:paraId="459F2598" w14:textId="1B406307" w:rsidR="00951EC2" w:rsidRPr="0015030D" w:rsidRDefault="00951EC2" w:rsidP="0032246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 xml:space="preserve">200 NMR + </w:t>
            </w: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highlight w:val="yellow"/>
                <w:lang w:eastAsia="en-IN"/>
                <w14:ligatures w14:val="none"/>
              </w:rPr>
              <w:t>Interpretation</w:t>
            </w:r>
          </w:p>
          <w:p w14:paraId="45BB0DCE" w14:textId="77777777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</w:p>
        </w:tc>
        <w:tc>
          <w:tcPr>
            <w:tcW w:w="3694" w:type="dxa"/>
          </w:tcPr>
          <w:p w14:paraId="21FCD82A" w14:textId="77777777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200 NMR</w:t>
            </w:r>
          </w:p>
          <w:p w14:paraId="340D7EA3" w14:textId="2B847CDD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NOTE: @ NIPE-A or outside NIPER-A</w:t>
            </w:r>
          </w:p>
        </w:tc>
        <w:tc>
          <w:tcPr>
            <w:tcW w:w="3629" w:type="dxa"/>
          </w:tcPr>
          <w:p w14:paraId="10500FB6" w14:textId="596181C2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Advisory consultancy of 200 NMR as per Advisory consultancy mode</w:t>
            </w:r>
          </w:p>
        </w:tc>
      </w:tr>
      <w:tr w:rsidR="0015030D" w:rsidRPr="0015030D" w14:paraId="3CF4566B" w14:textId="77777777" w:rsidTr="00951EC2">
        <w:trPr>
          <w:jc w:val="center"/>
        </w:trPr>
        <w:tc>
          <w:tcPr>
            <w:tcW w:w="1226" w:type="dxa"/>
          </w:tcPr>
          <w:p w14:paraId="5E58DF58" w14:textId="77777777" w:rsidR="00951EC2" w:rsidRPr="0015030D" w:rsidRDefault="00951EC2" w:rsidP="00951EC2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</w:p>
        </w:tc>
        <w:tc>
          <w:tcPr>
            <w:tcW w:w="3419" w:type="dxa"/>
          </w:tcPr>
          <w:p w14:paraId="76FBF0DE" w14:textId="4522AD23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200 HPLC + Standard calibration curve preparation as per available protocol (10 runs)</w:t>
            </w:r>
          </w:p>
        </w:tc>
        <w:tc>
          <w:tcPr>
            <w:tcW w:w="3694" w:type="dxa"/>
          </w:tcPr>
          <w:p w14:paraId="3A546F57" w14:textId="18AE91BA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210 HPLC sample analysis</w:t>
            </w:r>
          </w:p>
        </w:tc>
        <w:tc>
          <w:tcPr>
            <w:tcW w:w="3629" w:type="dxa"/>
          </w:tcPr>
          <w:p w14:paraId="54402C67" w14:textId="4B163F9F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Not applicable</w:t>
            </w:r>
          </w:p>
        </w:tc>
      </w:tr>
      <w:tr w:rsidR="0015030D" w:rsidRPr="0015030D" w14:paraId="14B8EE52" w14:textId="77777777" w:rsidTr="00951EC2">
        <w:trPr>
          <w:jc w:val="center"/>
        </w:trPr>
        <w:tc>
          <w:tcPr>
            <w:tcW w:w="1226" w:type="dxa"/>
          </w:tcPr>
          <w:p w14:paraId="661B87EF" w14:textId="77777777" w:rsidR="00951EC2" w:rsidRPr="0015030D" w:rsidRDefault="00951EC2" w:rsidP="00951EC2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</w:p>
        </w:tc>
        <w:tc>
          <w:tcPr>
            <w:tcW w:w="3419" w:type="dxa"/>
          </w:tcPr>
          <w:p w14:paraId="6E0DB6B1" w14:textId="127D25B0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 xml:space="preserve">200 HPLC + Standard calibration curve preparation </w:t>
            </w: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lastRenderedPageBreak/>
              <w:t>as per available protocol (10 runs)</w:t>
            </w:r>
          </w:p>
          <w:p w14:paraId="108AD715" w14:textId="2D513CA1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highlight w:val="yellow"/>
                <w:lang w:eastAsia="en-IN"/>
                <w14:ligatures w14:val="none"/>
              </w:rPr>
              <w:t>With report (Interpretation</w:t>
            </w: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)</w:t>
            </w:r>
          </w:p>
        </w:tc>
        <w:tc>
          <w:tcPr>
            <w:tcW w:w="3694" w:type="dxa"/>
          </w:tcPr>
          <w:p w14:paraId="396A07D0" w14:textId="37EA0CC6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lastRenderedPageBreak/>
              <w:t>210 HPLC sample analysis</w:t>
            </w:r>
          </w:p>
        </w:tc>
        <w:tc>
          <w:tcPr>
            <w:tcW w:w="3629" w:type="dxa"/>
          </w:tcPr>
          <w:p w14:paraId="33BA7F78" w14:textId="10265A5C" w:rsidR="00951EC2" w:rsidRPr="0015030D" w:rsidRDefault="00951EC2" w:rsidP="0032246C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</w:pPr>
            <w:r w:rsidRPr="0015030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 xml:space="preserve">Advisory consultancy of 210 HPLC as per Advisory consultancy mode </w:t>
            </w:r>
          </w:p>
        </w:tc>
      </w:tr>
    </w:tbl>
    <w:p w14:paraId="2D5DCE07" w14:textId="75F4ACB5" w:rsidR="0032246C" w:rsidRPr="0015030D" w:rsidRDefault="0032246C" w:rsidP="00DE3A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</w:pPr>
      <w:r w:rsidRPr="0015030D">
        <w:rPr>
          <w:rFonts w:ascii="Arial" w:eastAsia="Times New Roman" w:hAnsi="Arial" w:cs="Arial"/>
          <w:b/>
          <w:bCs/>
          <w:color w:val="000000" w:themeColor="text1"/>
          <w:kern w:val="0"/>
          <w:lang w:eastAsia="en-IN"/>
          <w14:ligatures w14:val="none"/>
        </w:rPr>
        <w:t>NOTE: Sample analysis may be done @ NIPER-A or outside NIPER-A</w:t>
      </w:r>
    </w:p>
    <w:sectPr w:rsidR="0032246C" w:rsidRPr="0015030D" w:rsidSect="00090EAF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BA25" w14:textId="77777777" w:rsidR="007B22AA" w:rsidRDefault="007B22AA" w:rsidP="00766FA3">
      <w:pPr>
        <w:spacing w:after="0" w:line="240" w:lineRule="auto"/>
      </w:pPr>
      <w:r>
        <w:separator/>
      </w:r>
    </w:p>
  </w:endnote>
  <w:endnote w:type="continuationSeparator" w:id="0">
    <w:p w14:paraId="01553494" w14:textId="77777777" w:rsidR="007B22AA" w:rsidRDefault="007B22AA" w:rsidP="0076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71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770360" w14:textId="5AB575F1" w:rsidR="00766FA3" w:rsidRDefault="00E64BB4">
        <w:pPr>
          <w:pStyle w:val="Footer"/>
          <w:jc w:val="center"/>
        </w:pPr>
        <w:r>
          <w:t xml:space="preserve">Page </w:t>
        </w:r>
        <w:r w:rsidR="00766FA3">
          <w:fldChar w:fldCharType="begin"/>
        </w:r>
        <w:r w:rsidR="00766FA3">
          <w:instrText xml:space="preserve"> PAGE   \* MERGEFORMAT </w:instrText>
        </w:r>
        <w:r w:rsidR="00766FA3">
          <w:fldChar w:fldCharType="separate"/>
        </w:r>
        <w:r w:rsidR="00B109B0">
          <w:rPr>
            <w:noProof/>
          </w:rPr>
          <w:t>7</w:t>
        </w:r>
        <w:r w:rsidR="00766FA3"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BF081A">
          <w:rPr>
            <w:noProof/>
          </w:rPr>
          <w:t>2</w:t>
        </w:r>
      </w:p>
    </w:sdtContent>
  </w:sdt>
  <w:p w14:paraId="0A82CD3A" w14:textId="77777777" w:rsidR="00766FA3" w:rsidRDefault="00766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5686" w14:textId="77777777" w:rsidR="007B22AA" w:rsidRDefault="007B22AA" w:rsidP="00766FA3">
      <w:pPr>
        <w:spacing w:after="0" w:line="240" w:lineRule="auto"/>
      </w:pPr>
      <w:r>
        <w:separator/>
      </w:r>
    </w:p>
  </w:footnote>
  <w:footnote w:type="continuationSeparator" w:id="0">
    <w:p w14:paraId="1DB30283" w14:textId="77777777" w:rsidR="007B22AA" w:rsidRDefault="007B22AA" w:rsidP="00766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CEF"/>
    <w:multiLevelType w:val="multilevel"/>
    <w:tmpl w:val="426E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0250B"/>
    <w:multiLevelType w:val="hybridMultilevel"/>
    <w:tmpl w:val="8A6E0F1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CF4AE8"/>
    <w:multiLevelType w:val="hybridMultilevel"/>
    <w:tmpl w:val="E5800F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334E3"/>
    <w:multiLevelType w:val="multilevel"/>
    <w:tmpl w:val="426E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A6D1E"/>
    <w:multiLevelType w:val="hybridMultilevel"/>
    <w:tmpl w:val="AFB0A2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9058F"/>
    <w:multiLevelType w:val="hybridMultilevel"/>
    <w:tmpl w:val="D4C2B8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622DC"/>
    <w:multiLevelType w:val="multilevel"/>
    <w:tmpl w:val="426E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12333"/>
    <w:multiLevelType w:val="multilevel"/>
    <w:tmpl w:val="426E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56346"/>
    <w:multiLevelType w:val="multilevel"/>
    <w:tmpl w:val="7616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B63C3"/>
    <w:multiLevelType w:val="hybridMultilevel"/>
    <w:tmpl w:val="D2D017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420FF"/>
    <w:multiLevelType w:val="multilevel"/>
    <w:tmpl w:val="426E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C7554C"/>
    <w:multiLevelType w:val="hybridMultilevel"/>
    <w:tmpl w:val="414EA4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641FE"/>
    <w:multiLevelType w:val="hybridMultilevel"/>
    <w:tmpl w:val="2F843C8E"/>
    <w:lvl w:ilvl="0" w:tplc="33221198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42814225">
    <w:abstractNumId w:val="8"/>
  </w:num>
  <w:num w:numId="2" w16cid:durableId="1383014508">
    <w:abstractNumId w:val="3"/>
  </w:num>
  <w:num w:numId="3" w16cid:durableId="1336959796">
    <w:abstractNumId w:val="10"/>
  </w:num>
  <w:num w:numId="4" w16cid:durableId="1381131427">
    <w:abstractNumId w:val="1"/>
  </w:num>
  <w:num w:numId="5" w16cid:durableId="800079837">
    <w:abstractNumId w:val="7"/>
  </w:num>
  <w:num w:numId="6" w16cid:durableId="684555418">
    <w:abstractNumId w:val="6"/>
  </w:num>
  <w:num w:numId="7" w16cid:durableId="2042198594">
    <w:abstractNumId w:val="0"/>
  </w:num>
  <w:num w:numId="8" w16cid:durableId="1504974911">
    <w:abstractNumId w:val="11"/>
  </w:num>
  <w:num w:numId="9" w16cid:durableId="415320479">
    <w:abstractNumId w:val="2"/>
  </w:num>
  <w:num w:numId="10" w16cid:durableId="1338386166">
    <w:abstractNumId w:val="9"/>
  </w:num>
  <w:num w:numId="11" w16cid:durableId="1315332212">
    <w:abstractNumId w:val="12"/>
  </w:num>
  <w:num w:numId="12" w16cid:durableId="408425717">
    <w:abstractNumId w:val="4"/>
  </w:num>
  <w:num w:numId="13" w16cid:durableId="1067924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AYmNTS0MLE3MzIyUdpeDU4uLM/DyQAkOTWgCZGEOZLQAAAA=="/>
  </w:docVars>
  <w:rsids>
    <w:rsidRoot w:val="00064A80"/>
    <w:rsid w:val="00023868"/>
    <w:rsid w:val="0002692C"/>
    <w:rsid w:val="00064A80"/>
    <w:rsid w:val="00090EAF"/>
    <w:rsid w:val="000A41B2"/>
    <w:rsid w:val="000E32D1"/>
    <w:rsid w:val="0011783A"/>
    <w:rsid w:val="00130CDC"/>
    <w:rsid w:val="0015030D"/>
    <w:rsid w:val="00152F0D"/>
    <w:rsid w:val="001C5C7E"/>
    <w:rsid w:val="001F74F8"/>
    <w:rsid w:val="00203DAE"/>
    <w:rsid w:val="00220EE5"/>
    <w:rsid w:val="002418C2"/>
    <w:rsid w:val="00255739"/>
    <w:rsid w:val="002807C1"/>
    <w:rsid w:val="002A0890"/>
    <w:rsid w:val="002A701F"/>
    <w:rsid w:val="0030017E"/>
    <w:rsid w:val="00315CD5"/>
    <w:rsid w:val="0032246C"/>
    <w:rsid w:val="00327DFA"/>
    <w:rsid w:val="00370FF0"/>
    <w:rsid w:val="003829F6"/>
    <w:rsid w:val="003845E6"/>
    <w:rsid w:val="00384A49"/>
    <w:rsid w:val="0038587E"/>
    <w:rsid w:val="003F097E"/>
    <w:rsid w:val="003F3342"/>
    <w:rsid w:val="004179A5"/>
    <w:rsid w:val="00424B5D"/>
    <w:rsid w:val="00435E38"/>
    <w:rsid w:val="00456512"/>
    <w:rsid w:val="0049393B"/>
    <w:rsid w:val="004B6CCB"/>
    <w:rsid w:val="004B7753"/>
    <w:rsid w:val="004C7507"/>
    <w:rsid w:val="0050516B"/>
    <w:rsid w:val="00513100"/>
    <w:rsid w:val="00532AB8"/>
    <w:rsid w:val="00544332"/>
    <w:rsid w:val="005626A9"/>
    <w:rsid w:val="005658C3"/>
    <w:rsid w:val="005B0DA6"/>
    <w:rsid w:val="006028B6"/>
    <w:rsid w:val="00604A9E"/>
    <w:rsid w:val="00612BAC"/>
    <w:rsid w:val="0065350D"/>
    <w:rsid w:val="00655B83"/>
    <w:rsid w:val="006760D6"/>
    <w:rsid w:val="0068561A"/>
    <w:rsid w:val="006C518D"/>
    <w:rsid w:val="006E2E05"/>
    <w:rsid w:val="00700993"/>
    <w:rsid w:val="00723590"/>
    <w:rsid w:val="00753DD5"/>
    <w:rsid w:val="007652C3"/>
    <w:rsid w:val="00766FA3"/>
    <w:rsid w:val="00775F66"/>
    <w:rsid w:val="00790F4A"/>
    <w:rsid w:val="007B22AA"/>
    <w:rsid w:val="007C35F1"/>
    <w:rsid w:val="00813778"/>
    <w:rsid w:val="00814283"/>
    <w:rsid w:val="00822B09"/>
    <w:rsid w:val="008622A3"/>
    <w:rsid w:val="00887FD4"/>
    <w:rsid w:val="008A5993"/>
    <w:rsid w:val="00915517"/>
    <w:rsid w:val="009174B9"/>
    <w:rsid w:val="00951EC2"/>
    <w:rsid w:val="00953E9D"/>
    <w:rsid w:val="00961249"/>
    <w:rsid w:val="009617B0"/>
    <w:rsid w:val="00965853"/>
    <w:rsid w:val="00974E86"/>
    <w:rsid w:val="009932ED"/>
    <w:rsid w:val="009B3CA7"/>
    <w:rsid w:val="009B513E"/>
    <w:rsid w:val="00A267EE"/>
    <w:rsid w:val="00A32694"/>
    <w:rsid w:val="00A327A5"/>
    <w:rsid w:val="00A93E4F"/>
    <w:rsid w:val="00AA33AC"/>
    <w:rsid w:val="00AC20AE"/>
    <w:rsid w:val="00AC34FE"/>
    <w:rsid w:val="00AD45C6"/>
    <w:rsid w:val="00AE6CF6"/>
    <w:rsid w:val="00B045B1"/>
    <w:rsid w:val="00B109B0"/>
    <w:rsid w:val="00B66778"/>
    <w:rsid w:val="00B73AB5"/>
    <w:rsid w:val="00B90B41"/>
    <w:rsid w:val="00B91C20"/>
    <w:rsid w:val="00BB308E"/>
    <w:rsid w:val="00BB7FE0"/>
    <w:rsid w:val="00BF081A"/>
    <w:rsid w:val="00BF1A86"/>
    <w:rsid w:val="00BF2EF8"/>
    <w:rsid w:val="00C225A2"/>
    <w:rsid w:val="00C73C4D"/>
    <w:rsid w:val="00CC29C1"/>
    <w:rsid w:val="00CE66C9"/>
    <w:rsid w:val="00CF5396"/>
    <w:rsid w:val="00D163BE"/>
    <w:rsid w:val="00D43A08"/>
    <w:rsid w:val="00D43CA6"/>
    <w:rsid w:val="00D504CB"/>
    <w:rsid w:val="00D52A4B"/>
    <w:rsid w:val="00DA0C08"/>
    <w:rsid w:val="00DA0C20"/>
    <w:rsid w:val="00DA699B"/>
    <w:rsid w:val="00DC4779"/>
    <w:rsid w:val="00DE3AC3"/>
    <w:rsid w:val="00DF693B"/>
    <w:rsid w:val="00E065A3"/>
    <w:rsid w:val="00E07DBB"/>
    <w:rsid w:val="00E216F6"/>
    <w:rsid w:val="00E4449F"/>
    <w:rsid w:val="00E63C13"/>
    <w:rsid w:val="00E64BB4"/>
    <w:rsid w:val="00E67215"/>
    <w:rsid w:val="00E907B9"/>
    <w:rsid w:val="00ED00E3"/>
    <w:rsid w:val="00EE212B"/>
    <w:rsid w:val="00F070A8"/>
    <w:rsid w:val="00F3347E"/>
    <w:rsid w:val="00F62461"/>
    <w:rsid w:val="00F64C45"/>
    <w:rsid w:val="00FC091A"/>
    <w:rsid w:val="00FC36B7"/>
    <w:rsid w:val="00FD5720"/>
    <w:rsid w:val="00FE0398"/>
    <w:rsid w:val="00FE4E96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A42C"/>
  <w15:chartTrackingRefBased/>
  <w15:docId w15:val="{514AF178-6592-4826-A8A0-7DD2B8EF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4F8"/>
    <w:pPr>
      <w:ind w:left="720"/>
      <w:contextualSpacing/>
    </w:pPr>
  </w:style>
  <w:style w:type="table" w:styleId="TableGrid">
    <w:name w:val="Table Grid"/>
    <w:basedOn w:val="TableNormal"/>
    <w:uiPriority w:val="39"/>
    <w:rsid w:val="001F7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2EF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2E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FA3"/>
  </w:style>
  <w:style w:type="paragraph" w:styleId="Footer">
    <w:name w:val="footer"/>
    <w:basedOn w:val="Normal"/>
    <w:link w:val="FooterChar"/>
    <w:uiPriority w:val="99"/>
    <w:unhideWhenUsed/>
    <w:rsid w:val="0076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FA3"/>
  </w:style>
  <w:style w:type="paragraph" w:styleId="BalloonText">
    <w:name w:val="Balloon Text"/>
    <w:basedOn w:val="Normal"/>
    <w:link w:val="BalloonTextChar"/>
    <w:uiPriority w:val="99"/>
    <w:semiHidden/>
    <w:unhideWhenUsed/>
    <w:rsid w:val="00026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9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5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E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E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E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4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08AD-3CEF-46A7-8002-75A313DB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164</Words>
  <Characters>932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Rakesh Tekade</dc:creator>
  <cp:keywords/>
  <dc:description/>
  <cp:lastModifiedBy>Dr. Rakesh Tekade</cp:lastModifiedBy>
  <cp:revision>36</cp:revision>
  <cp:lastPrinted>2023-07-13T06:10:00Z</cp:lastPrinted>
  <dcterms:created xsi:type="dcterms:W3CDTF">2023-06-02T12:22:00Z</dcterms:created>
  <dcterms:modified xsi:type="dcterms:W3CDTF">2023-07-13T06:10:00Z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cfe55652fd8f3e7c98b5998517ff5e6ee49752fa14c3e7f365d37313f96420c6</vt:lpwstr>
  </property>
</Properties>
</file>